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50" w:rsidRPr="00DE2106" w:rsidRDefault="00762F50" w:rsidP="00762F50">
      <w:pPr>
        <w:ind w:left="360"/>
        <w:jc w:val="center"/>
        <w:rPr>
          <w:rFonts w:ascii="彩虹粗仿宋" w:eastAsia="彩虹粗仿宋"/>
          <w:b/>
          <w:color w:val="000000"/>
          <w:sz w:val="32"/>
          <w:szCs w:val="32"/>
        </w:rPr>
      </w:pPr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中国建设银行</w:t>
      </w:r>
      <w:r w:rsidRPr="00762F50">
        <w:rPr>
          <w:rFonts w:ascii="彩虹粗仿宋" w:eastAsia="彩虹粗仿宋" w:hint="eastAsia"/>
          <w:b/>
          <w:color w:val="000000"/>
          <w:sz w:val="32"/>
          <w:szCs w:val="32"/>
        </w:rPr>
        <w:t>“乾元－开芯纳财”（双周）开放式</w:t>
      </w:r>
      <w:r w:rsidR="00FB35E8" w:rsidRPr="00FB35E8">
        <w:rPr>
          <w:rFonts w:ascii="彩虹粗仿宋" w:eastAsia="彩虹粗仿宋" w:hint="eastAsia"/>
          <w:b/>
          <w:color w:val="000000"/>
          <w:sz w:val="32"/>
          <w:szCs w:val="32"/>
        </w:rPr>
        <w:t>债券</w:t>
      </w:r>
      <w:r w:rsidRPr="00762F50">
        <w:rPr>
          <w:rFonts w:ascii="彩虹粗仿宋" w:eastAsia="彩虹粗仿宋" w:hint="eastAsia"/>
          <w:b/>
          <w:color w:val="000000"/>
          <w:sz w:val="32"/>
          <w:szCs w:val="32"/>
        </w:rPr>
        <w:t>净值型人民币理财产品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投资管理报告</w:t>
      </w:r>
    </w:p>
    <w:p w:rsidR="00762F50" w:rsidRPr="00DE2106" w:rsidRDefault="00762F50" w:rsidP="00762F50">
      <w:pPr>
        <w:spacing w:line="480" w:lineRule="exact"/>
        <w:ind w:firstLineChars="200" w:firstLine="420"/>
        <w:jc w:val="center"/>
        <w:rPr>
          <w:rFonts w:ascii="彩虹粗仿宋" w:eastAsia="彩虹粗仿宋" w:hAnsi="宋体"/>
          <w:color w:val="000000"/>
          <w:szCs w:val="21"/>
        </w:rPr>
      </w:pPr>
      <w:r w:rsidRPr="00DE2106">
        <w:rPr>
          <w:rFonts w:ascii="彩虹粗仿宋" w:eastAsia="彩虹粗仿宋" w:hAnsi="宋体" w:hint="eastAsia"/>
          <w:color w:val="000000"/>
          <w:szCs w:val="21"/>
        </w:rPr>
        <w:t>报告日：201</w:t>
      </w:r>
      <w:r>
        <w:rPr>
          <w:rFonts w:ascii="彩虹粗仿宋" w:eastAsia="彩虹粗仿宋" w:hAnsi="宋体" w:hint="eastAsia"/>
          <w:color w:val="000000"/>
          <w:szCs w:val="21"/>
        </w:rPr>
        <w:t>8年</w:t>
      </w:r>
      <w:r w:rsidR="00AB0192">
        <w:rPr>
          <w:rFonts w:ascii="彩虹粗仿宋" w:eastAsia="彩虹粗仿宋" w:hAnsi="宋体" w:hint="eastAsia"/>
          <w:color w:val="000000"/>
          <w:szCs w:val="21"/>
        </w:rPr>
        <w:t>4</w:t>
      </w:r>
      <w:r w:rsidRPr="00DE2106">
        <w:rPr>
          <w:rFonts w:ascii="彩虹粗仿宋" w:eastAsia="彩虹粗仿宋" w:hAnsi="宋体" w:hint="eastAsia"/>
          <w:color w:val="000000"/>
          <w:szCs w:val="21"/>
        </w:rPr>
        <w:t>月</w:t>
      </w:r>
      <w:r w:rsidR="00AC0067">
        <w:rPr>
          <w:rFonts w:ascii="彩虹粗仿宋" w:eastAsia="彩虹粗仿宋" w:hAnsi="宋体" w:hint="eastAsia"/>
          <w:color w:val="000000"/>
          <w:szCs w:val="21"/>
        </w:rPr>
        <w:t>30</w:t>
      </w:r>
      <w:r w:rsidRPr="00DE2106">
        <w:rPr>
          <w:rFonts w:ascii="彩虹粗仿宋" w:eastAsia="彩虹粗仿宋" w:hAnsi="宋体" w:hint="eastAsia"/>
          <w:color w:val="000000"/>
          <w:szCs w:val="21"/>
        </w:rPr>
        <w:t>日</w:t>
      </w:r>
    </w:p>
    <w:p w:rsidR="00762F50" w:rsidRPr="00DE2106" w:rsidRDefault="00762F50" w:rsidP="00762F50">
      <w:pPr>
        <w:ind w:firstLineChars="200" w:firstLine="560"/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</w:pPr>
      <w:r w:rsidRPr="00762F50">
        <w:rPr>
          <w:rFonts w:ascii="彩虹粗仿宋" w:eastAsia="彩虹粗仿宋" w:hAnsi="宋体" w:hint="eastAsia"/>
          <w:color w:val="000000"/>
          <w:sz w:val="28"/>
          <w:szCs w:val="28"/>
        </w:rPr>
        <w:t>“乾元－开芯纳财”（双周）开放式</w:t>
      </w:r>
      <w:r w:rsidR="00FB35E8" w:rsidRPr="00FB35E8">
        <w:rPr>
          <w:rFonts w:ascii="彩虹粗仿宋" w:eastAsia="彩虹粗仿宋" w:hAnsi="宋体" w:hint="eastAsia"/>
          <w:color w:val="000000"/>
          <w:sz w:val="28"/>
          <w:szCs w:val="28"/>
        </w:rPr>
        <w:t>债券</w:t>
      </w:r>
      <w:r w:rsidRPr="00762F50">
        <w:rPr>
          <w:rFonts w:ascii="彩虹粗仿宋" w:eastAsia="彩虹粗仿宋" w:hAnsi="宋体" w:hint="eastAsia"/>
          <w:color w:val="000000"/>
          <w:sz w:val="28"/>
          <w:szCs w:val="28"/>
        </w:rPr>
        <w:t>净值型人民币理财产品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于201</w:t>
      </w:r>
      <w:r w:rsidR="00955ECC"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955ECC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955ECC">
        <w:rPr>
          <w:rFonts w:ascii="彩虹粗仿宋" w:eastAsia="彩虹粗仿宋" w:hAnsi="宋体" w:hint="eastAsia"/>
          <w:color w:val="000000"/>
          <w:sz w:val="28"/>
          <w:szCs w:val="28"/>
        </w:rPr>
        <w:t>10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日正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式成立，首次开放日为</w:t>
      </w:r>
      <w:r w:rsidR="00955ECC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955ECC">
        <w:rPr>
          <w:rFonts w:ascii="彩虹粗仿宋" w:eastAsia="彩虹粗仿宋" w:hAnsi="宋体" w:hint="eastAsia"/>
          <w:color w:val="000000"/>
          <w:sz w:val="28"/>
          <w:szCs w:val="28"/>
        </w:rPr>
        <w:t>22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日。截至报告日，目前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本产品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总资产净值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为</w:t>
      </w:r>
      <w:r w:rsidR="00955ECC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AB0192">
        <w:rPr>
          <w:rFonts w:ascii="彩虹粗仿宋" w:eastAsia="彩虹粗仿宋" w:hAnsi="宋体" w:hint="eastAsia"/>
          <w:color w:val="000000"/>
          <w:sz w:val="28"/>
          <w:szCs w:val="28"/>
        </w:rPr>
        <w:t>5.</w:t>
      </w:r>
      <w:r w:rsidR="00AC0067">
        <w:rPr>
          <w:rFonts w:ascii="彩虹粗仿宋" w:eastAsia="彩虹粗仿宋" w:hAnsi="宋体" w:hint="eastAsia"/>
          <w:color w:val="000000"/>
          <w:sz w:val="28"/>
          <w:szCs w:val="28"/>
        </w:rPr>
        <w:t>68</w:t>
      </w:r>
      <w:bookmarkStart w:id="0" w:name="_GoBack"/>
      <w:bookmarkEnd w:id="0"/>
      <w:r w:rsidR="00955ECC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万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元。</w:t>
      </w:r>
    </w:p>
    <w:p w:rsidR="00762F50" w:rsidRPr="00DE2106" w:rsidRDefault="00762F50" w:rsidP="00762F50">
      <w:pPr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截至2018年</w:t>
      </w:r>
      <w:r w:rsidR="00AB0192" w:rsidRPr="00AB0192">
        <w:rPr>
          <w:rFonts w:ascii="彩虹粗仿宋" w:eastAsia="彩虹粗仿宋" w:hAnsi="宋体" w:hint="eastAsia"/>
          <w:color w:val="000000"/>
          <w:sz w:val="28"/>
          <w:szCs w:val="28"/>
        </w:rPr>
        <w:t>4月</w:t>
      </w:r>
      <w:r w:rsidR="00AC0067">
        <w:rPr>
          <w:rFonts w:ascii="彩虹粗仿宋" w:eastAsia="彩虹粗仿宋" w:hAnsi="宋体" w:hint="eastAsia"/>
          <w:color w:val="000000"/>
          <w:sz w:val="28"/>
          <w:szCs w:val="28"/>
        </w:rPr>
        <w:t>30</w:t>
      </w:r>
      <w:r w:rsidR="00AB0192" w:rsidRPr="00AB0192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，产品单位净值为</w:t>
      </w:r>
      <w:r w:rsidR="00AC0067" w:rsidRPr="00AC0067">
        <w:rPr>
          <w:rFonts w:ascii="彩虹粗仿宋" w:eastAsia="彩虹粗仿宋" w:hAnsi="宋体"/>
          <w:color w:val="000000"/>
          <w:sz w:val="28"/>
          <w:szCs w:val="28"/>
        </w:rPr>
        <w:t>1.0047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62F50" w:rsidRPr="00DE2106" w:rsidRDefault="00762F50" w:rsidP="00762F50">
      <w:pPr>
        <w:spacing w:line="480" w:lineRule="exact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762F50" w:rsidRPr="0000530E" w:rsidRDefault="00762F50" w:rsidP="00762F50">
      <w:pPr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截至2018年</w:t>
      </w:r>
      <w:r w:rsidR="00AB0192" w:rsidRPr="00AB0192">
        <w:rPr>
          <w:rFonts w:ascii="彩虹粗仿宋" w:eastAsia="彩虹粗仿宋" w:hAnsi="宋体" w:hint="eastAsia"/>
          <w:color w:val="000000"/>
          <w:sz w:val="28"/>
          <w:szCs w:val="28"/>
        </w:rPr>
        <w:t>4月</w:t>
      </w:r>
      <w:r w:rsidR="00AC0067">
        <w:rPr>
          <w:rFonts w:ascii="彩虹粗仿宋" w:eastAsia="彩虹粗仿宋" w:hAnsi="宋体" w:hint="eastAsia"/>
          <w:color w:val="000000"/>
          <w:sz w:val="28"/>
          <w:szCs w:val="28"/>
        </w:rPr>
        <w:t>30</w:t>
      </w:r>
      <w:r w:rsidR="00AB0192" w:rsidRPr="00AB0192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 w:rsidR="0013745B">
        <w:rPr>
          <w:rFonts w:ascii="彩虹粗仿宋" w:eastAsia="彩虹粗仿宋" w:hAnsi="宋体" w:hint="eastAsia"/>
          <w:color w:val="000000"/>
          <w:sz w:val="28"/>
          <w:szCs w:val="28"/>
        </w:rPr>
        <w:t>，本产品的资金实际全部投资于现金和公募基金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762F50" w:rsidRPr="00DE2106" w:rsidRDefault="00762F50" w:rsidP="00762F50">
      <w:pPr>
        <w:spacing w:line="480" w:lineRule="exac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762F50" w:rsidRPr="00DE2106" w:rsidRDefault="00762F50" w:rsidP="00762F50">
      <w:pPr>
        <w:spacing w:line="480" w:lineRule="exact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762F50" w:rsidRPr="00DE2106" w:rsidRDefault="00762F50" w:rsidP="00762F50">
      <w:pPr>
        <w:spacing w:line="480" w:lineRule="exact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AC0067">
        <w:rPr>
          <w:rFonts w:ascii="彩虹粗仿宋" w:eastAsia="彩虹粗仿宋" w:hAnsi="宋体" w:hint="eastAsia"/>
          <w:color w:val="000000"/>
          <w:sz w:val="28"/>
          <w:szCs w:val="28"/>
        </w:rPr>
        <w:t>5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AC0067">
        <w:rPr>
          <w:rFonts w:ascii="彩虹粗仿宋" w:eastAsia="彩虹粗仿宋" w:hAnsi="宋体" w:hint="eastAsia"/>
          <w:color w:val="000000"/>
          <w:sz w:val="28"/>
          <w:szCs w:val="28"/>
        </w:rPr>
        <w:t>7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762F50" w:rsidRPr="00DE2106" w:rsidRDefault="00762F50" w:rsidP="00762F50">
      <w:pPr>
        <w:rPr>
          <w:rFonts w:ascii="彩虹粗仿宋" w:eastAsia="彩虹粗仿宋"/>
          <w:b/>
          <w:color w:val="000000"/>
          <w:sz w:val="32"/>
          <w:szCs w:val="32"/>
        </w:rPr>
      </w:pPr>
    </w:p>
    <w:p w:rsidR="00762F50" w:rsidRPr="00DE2106" w:rsidRDefault="00762F50" w:rsidP="00762F50">
      <w:pPr>
        <w:spacing w:line="480" w:lineRule="exact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762F50" w:rsidRDefault="00762F50" w:rsidP="00762F50">
      <w:pPr>
        <w:widowControl/>
        <w:jc w:val="left"/>
        <w:rPr>
          <w:rFonts w:ascii="彩虹粗仿宋" w:eastAsia="彩虹粗仿宋"/>
          <w:b/>
          <w:color w:val="000000"/>
          <w:sz w:val="32"/>
          <w:szCs w:val="32"/>
        </w:rPr>
      </w:pPr>
    </w:p>
    <w:p w:rsidR="00D93778" w:rsidRDefault="00D93778"/>
    <w:sectPr w:rsidR="00D93778" w:rsidSect="00117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50"/>
    <w:rsid w:val="00010AFD"/>
    <w:rsid w:val="0001105A"/>
    <w:rsid w:val="00061A7C"/>
    <w:rsid w:val="00094136"/>
    <w:rsid w:val="000C067C"/>
    <w:rsid w:val="0013745B"/>
    <w:rsid w:val="0015322E"/>
    <w:rsid w:val="001639EA"/>
    <w:rsid w:val="0019683F"/>
    <w:rsid w:val="001A2A48"/>
    <w:rsid w:val="001A6D13"/>
    <w:rsid w:val="001C48A5"/>
    <w:rsid w:val="001E2B8B"/>
    <w:rsid w:val="001F530C"/>
    <w:rsid w:val="00246909"/>
    <w:rsid w:val="002471CE"/>
    <w:rsid w:val="00283358"/>
    <w:rsid w:val="003246BF"/>
    <w:rsid w:val="003A1042"/>
    <w:rsid w:val="003F3A00"/>
    <w:rsid w:val="00414642"/>
    <w:rsid w:val="00416047"/>
    <w:rsid w:val="00432DDD"/>
    <w:rsid w:val="0047029D"/>
    <w:rsid w:val="004A5F57"/>
    <w:rsid w:val="004E25FF"/>
    <w:rsid w:val="004F4E3C"/>
    <w:rsid w:val="00531932"/>
    <w:rsid w:val="00560044"/>
    <w:rsid w:val="005C279B"/>
    <w:rsid w:val="00680818"/>
    <w:rsid w:val="006A0C39"/>
    <w:rsid w:val="006C24A4"/>
    <w:rsid w:val="006D3839"/>
    <w:rsid w:val="006E24EB"/>
    <w:rsid w:val="007451D0"/>
    <w:rsid w:val="00762F50"/>
    <w:rsid w:val="007A6526"/>
    <w:rsid w:val="007D6C9E"/>
    <w:rsid w:val="00834FF2"/>
    <w:rsid w:val="008705A2"/>
    <w:rsid w:val="00887BC8"/>
    <w:rsid w:val="00897FB7"/>
    <w:rsid w:val="0090268E"/>
    <w:rsid w:val="009257D9"/>
    <w:rsid w:val="00954268"/>
    <w:rsid w:val="00955ECC"/>
    <w:rsid w:val="009B2063"/>
    <w:rsid w:val="00A14C2B"/>
    <w:rsid w:val="00A253D0"/>
    <w:rsid w:val="00A5249A"/>
    <w:rsid w:val="00A71EF1"/>
    <w:rsid w:val="00AB0192"/>
    <w:rsid w:val="00AC0067"/>
    <w:rsid w:val="00AC20B1"/>
    <w:rsid w:val="00AE11D8"/>
    <w:rsid w:val="00B529D3"/>
    <w:rsid w:val="00BD772D"/>
    <w:rsid w:val="00C3743E"/>
    <w:rsid w:val="00C85FE6"/>
    <w:rsid w:val="00CD35F5"/>
    <w:rsid w:val="00CE0691"/>
    <w:rsid w:val="00CE1BFA"/>
    <w:rsid w:val="00D00675"/>
    <w:rsid w:val="00D015CA"/>
    <w:rsid w:val="00D702F4"/>
    <w:rsid w:val="00D93778"/>
    <w:rsid w:val="00DC2C68"/>
    <w:rsid w:val="00DD7096"/>
    <w:rsid w:val="00E116B2"/>
    <w:rsid w:val="00E33614"/>
    <w:rsid w:val="00E813F9"/>
    <w:rsid w:val="00EA1C19"/>
    <w:rsid w:val="00F02441"/>
    <w:rsid w:val="00F737A6"/>
    <w:rsid w:val="00F814D5"/>
    <w:rsid w:val="00FB146E"/>
    <w:rsid w:val="00FB35E8"/>
    <w:rsid w:val="00FB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2F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2F5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2F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2F5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蒋乾元</dc:creator>
  <cp:lastModifiedBy>蒋乾元</cp:lastModifiedBy>
  <cp:revision>7</cp:revision>
  <dcterms:created xsi:type="dcterms:W3CDTF">2018-03-20T07:07:00Z</dcterms:created>
  <dcterms:modified xsi:type="dcterms:W3CDTF">2018-05-07T08:00:00Z</dcterms:modified>
</cp:coreProperties>
</file>